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51585BA"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121005">
        <w:rPr>
          <w:bCs/>
          <w:noProof w:val="0"/>
          <w:sz w:val="24"/>
          <w:szCs w:val="24"/>
        </w:rPr>
        <w:t>16422</w:t>
      </w:r>
    </w:p>
    <w:p w14:paraId="231362B2" w14:textId="3FDC1BA0"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FA3F43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21005">
        <w:rPr>
          <w:rFonts w:cs="Arial"/>
          <w:b/>
          <w:bCs/>
          <w:sz w:val="24"/>
          <w:lang w:eastAsia="ja-JP"/>
        </w:rPr>
        <w:t>10.5.7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AC1E57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1005" w:rsidRPr="00121005">
        <w:rPr>
          <w:rFonts w:ascii="Arial" w:hAnsi="Arial" w:cs="Arial"/>
          <w:b/>
          <w:bCs/>
          <w:sz w:val="24"/>
        </w:rPr>
        <w:t>QoS Flow Indication in 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30AEC99" w:rsidR="00CD4C7B" w:rsidRPr="006E13D1" w:rsidRDefault="000657A3" w:rsidP="00225C63">
      <w:r>
        <w:t>In DC, it is possible to offload the default bearer (for the bulk of the traffic) to SN</w:t>
      </w:r>
      <w:r w:rsidR="00225C63">
        <w:t xml:space="preserve">. This contribution discusses the handling of </w:t>
      </w:r>
      <w:r w:rsidR="008972B4">
        <w:t xml:space="preserve">unknown </w:t>
      </w:r>
      <w:r>
        <w:t xml:space="preserve">QoS flows </w:t>
      </w:r>
      <w:r w:rsidR="008972B4">
        <w:t>in such a scenario</w:t>
      </w:r>
      <w:r w:rsidR="0056573F">
        <w:t>.</w:t>
      </w:r>
    </w:p>
    <w:p w14:paraId="127ACA6D" w14:textId="171E2F44" w:rsidR="00CD4C7B" w:rsidRPr="006E13D1" w:rsidRDefault="00CD4C7B" w:rsidP="00CD4C7B">
      <w:pPr>
        <w:pStyle w:val="Heading1"/>
      </w:pPr>
      <w:r w:rsidRPr="006E13D1">
        <w:t>2</w:t>
      </w:r>
      <w:r w:rsidRPr="006E13D1">
        <w:tab/>
      </w:r>
      <w:r w:rsidR="000657A3">
        <w:t>Dual Connectivity</w:t>
      </w:r>
    </w:p>
    <w:p w14:paraId="37C1ADE5" w14:textId="6C7D4517" w:rsidR="00B72A03" w:rsidRDefault="008972B4" w:rsidP="008972B4">
      <w:r>
        <w:t>When the default bearer is mapped on SN and an unknown QoS flow (for which no mapping rule is configured) appears</w:t>
      </w:r>
      <w:r w:rsidR="00D55E61">
        <w:t xml:space="preserve"> in uplink</w:t>
      </w:r>
      <w:r>
        <w:t xml:space="preserve">, that QoS flow </w:t>
      </w:r>
      <w:r w:rsidR="006E668D">
        <w:t>is mapped</w:t>
      </w:r>
      <w:r>
        <w:t xml:space="preserve"> </w:t>
      </w:r>
      <w:r w:rsidR="006E668D">
        <w:t xml:space="preserve">on the default bearer and therefore remains </w:t>
      </w:r>
      <w:r>
        <w:t xml:space="preserve">invisible to MN. Without having a chance to detect the new QoS flow, MN is </w:t>
      </w:r>
      <w:r w:rsidR="0077312D">
        <w:t>thus</w:t>
      </w:r>
      <w:r>
        <w:t xml:space="preserve"> unable to relocate the flow.</w:t>
      </w:r>
      <w:r w:rsidR="00040B12">
        <w:t xml:space="preserve"> This is problematic to guarantee an appropriate quality </w:t>
      </w:r>
      <w:r w:rsidR="00B72A03">
        <w:t>of service</w:t>
      </w:r>
      <w:r w:rsidR="0077312D">
        <w:t xml:space="preserve"> in DC</w:t>
      </w:r>
      <w:r w:rsidR="009A6324">
        <w:t xml:space="preserve"> as it forbids MN to take ownership of the QoS flow.</w:t>
      </w:r>
    </w:p>
    <w:p w14:paraId="0F64A82E" w14:textId="554BF0B9" w:rsidR="007151A1" w:rsidRDefault="007151A1" w:rsidP="007151A1">
      <w:pPr>
        <w:pStyle w:val="NO"/>
      </w:pPr>
      <w:r>
        <w:t xml:space="preserve">NOTE: </w:t>
      </w:r>
      <w:r>
        <w:tab/>
        <w:t>such a scenario can be relevant e.g. for IAB, where SN (IAB node) is deployed on mmWave band and takes care of the bulk of the traffic</w:t>
      </w:r>
      <w:r>
        <w:t>,</w:t>
      </w:r>
      <w:bookmarkStart w:id="0" w:name="_GoBack"/>
      <w:bookmarkEnd w:id="0"/>
      <w:r>
        <w:t xml:space="preserve"> while MN (gNB) is deployed on lower frequencies to provide coverage.</w:t>
      </w:r>
    </w:p>
    <w:p w14:paraId="74395488" w14:textId="118C8C6C" w:rsidR="008972B4" w:rsidRDefault="00B72A03" w:rsidP="008972B4">
      <w:r w:rsidRPr="00B72A03">
        <w:rPr>
          <w:b/>
        </w:rPr>
        <w:t>Observation</w:t>
      </w:r>
      <w:r>
        <w:t>: in DC, when the default bearer is mapped on SN and an unknown QoS flow appears</w:t>
      </w:r>
      <w:r w:rsidR="00D55E61">
        <w:t xml:space="preserve"> in uplink</w:t>
      </w:r>
      <w:r>
        <w:t>, that QoS flow remains invisible to MN.</w:t>
      </w:r>
    </w:p>
    <w:p w14:paraId="144EFC08" w14:textId="3D5AB652" w:rsidR="000657A3" w:rsidRDefault="00B72A03" w:rsidP="008972B4">
      <w:r>
        <w:t>The new QoS flow is known to the UE and to SN, thus either the UE or SN should be able to inform MN. However, to avoid late changes to UE implementation (and possible ASN.1 impacts), it would seem that a network-based mech</w:t>
      </w:r>
      <w:r w:rsidR="0077312D">
        <w:t xml:space="preserve">anism would be more appropriate in the Rel-15 timeframe. </w:t>
      </w:r>
    </w:p>
    <w:p w14:paraId="2A904CA1" w14:textId="06FEDC60" w:rsidR="00B72A03" w:rsidRDefault="00B72A03" w:rsidP="008972B4">
      <w:r w:rsidRPr="00B72A03">
        <w:t xml:space="preserve">After detecting a new UL QoS flow, SN </w:t>
      </w:r>
      <w:r>
        <w:t xml:space="preserve">can </w:t>
      </w:r>
      <w:r w:rsidRPr="00B72A03">
        <w:t xml:space="preserve">inform MN with </w:t>
      </w:r>
      <w:r w:rsidR="0077312D">
        <w:t xml:space="preserve">an </w:t>
      </w:r>
      <w:r w:rsidRPr="00B72A03">
        <w:t>Xn-AP message</w:t>
      </w:r>
      <w:r>
        <w:t xml:space="preserve">: a new message can be introduced or e.g. </w:t>
      </w:r>
      <w:r w:rsidRPr="00B72A03">
        <w:rPr>
          <w:i/>
        </w:rPr>
        <w:t>SN initiated SN modification</w:t>
      </w:r>
      <w:r w:rsidRPr="00B72A03">
        <w:t xml:space="preserve"> procedure</w:t>
      </w:r>
      <w:r>
        <w:t xml:space="preserve"> could be reused. It should be up to RAN3 to decide.</w:t>
      </w:r>
    </w:p>
    <w:p w14:paraId="7D4E9C00" w14:textId="11ED76B8" w:rsidR="00B72A03" w:rsidRDefault="00B72A03" w:rsidP="008972B4">
      <w:r w:rsidRPr="00B72A03">
        <w:rPr>
          <w:b/>
        </w:rPr>
        <w:t>Proposal</w:t>
      </w:r>
      <w:r>
        <w:t xml:space="preserve">: SN informs MN about new </w:t>
      </w:r>
      <w:r w:rsidR="00D55E61">
        <w:t xml:space="preserve">uplink </w:t>
      </w:r>
      <w:r>
        <w:t>QoS flows. Details are up to RAN3 to decide.</w:t>
      </w:r>
    </w:p>
    <w:p w14:paraId="43A12B72" w14:textId="6E2B59C3" w:rsidR="00CD4C7B" w:rsidRPr="006E13D1" w:rsidRDefault="00CD4C7B" w:rsidP="00CD4C7B">
      <w:pPr>
        <w:pStyle w:val="Heading1"/>
      </w:pPr>
      <w:r w:rsidRPr="006E13D1">
        <w:t>4</w:t>
      </w:r>
      <w:r w:rsidRPr="006E13D1">
        <w:tab/>
      </w:r>
      <w:r w:rsidR="000657A3">
        <w:t>Conclusion</w:t>
      </w:r>
    </w:p>
    <w:p w14:paraId="190C81D1" w14:textId="68162C55" w:rsidR="00CD4C7B" w:rsidRDefault="000657A3" w:rsidP="00CD4C7B">
      <w:r>
        <w:t xml:space="preserve">This contribution </w:t>
      </w:r>
      <w:r w:rsidR="0077312D">
        <w:t>has observed the following:</w:t>
      </w:r>
    </w:p>
    <w:p w14:paraId="64A7C1AD" w14:textId="77777777" w:rsidR="00D55E61" w:rsidRDefault="00D55E61" w:rsidP="00D55E61">
      <w:r w:rsidRPr="00B72A03">
        <w:rPr>
          <w:b/>
        </w:rPr>
        <w:t>Observation</w:t>
      </w:r>
      <w:r>
        <w:t>: in DC, when the default bearer is mapped on SN and an unknown QoS flow appears in uplink, that QoS flow remains invisible to MN.</w:t>
      </w:r>
    </w:p>
    <w:p w14:paraId="35AFA500" w14:textId="3C71569E" w:rsidR="0077312D" w:rsidRDefault="0077312D" w:rsidP="00CD4C7B">
      <w:r>
        <w:t>And made the following proposal:</w:t>
      </w:r>
    </w:p>
    <w:p w14:paraId="7DA8C444" w14:textId="77777777" w:rsidR="00D55E61" w:rsidRDefault="00D55E61" w:rsidP="00D55E61">
      <w:r w:rsidRPr="00B72A03">
        <w:rPr>
          <w:b/>
        </w:rPr>
        <w:t>Proposal</w:t>
      </w:r>
      <w:r>
        <w:t>: SN informs MN about new uplink QoS flows. Details are up to RAN3 to decide.</w:t>
      </w:r>
    </w:p>
    <w:p w14:paraId="5524F183" w14:textId="37B7B060" w:rsidR="00CD4C7B" w:rsidRPr="006E13D1" w:rsidRDefault="000657A3" w:rsidP="000657A3">
      <w:r>
        <w:t>The corresponding LS to RAN3 is available in R2-1816423.</w:t>
      </w:r>
    </w:p>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0850D" w14:textId="77777777" w:rsidR="00A86DC1" w:rsidRDefault="00A86DC1">
      <w:r>
        <w:separator/>
      </w:r>
    </w:p>
  </w:endnote>
  <w:endnote w:type="continuationSeparator" w:id="0">
    <w:p w14:paraId="18F1CBCF" w14:textId="77777777" w:rsidR="00A86DC1" w:rsidRDefault="00A86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A8050" w14:textId="77777777" w:rsidR="007151A1" w:rsidRDefault="007151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B75AA" w14:textId="77777777" w:rsidR="007151A1" w:rsidRDefault="007151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B668D" w14:textId="77777777" w:rsidR="007151A1" w:rsidRDefault="007151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E5732" w14:textId="77777777" w:rsidR="00A86DC1" w:rsidRDefault="00A86DC1">
      <w:r>
        <w:separator/>
      </w:r>
    </w:p>
  </w:footnote>
  <w:footnote w:type="continuationSeparator" w:id="0">
    <w:p w14:paraId="63B0BD7B" w14:textId="77777777" w:rsidR="00A86DC1" w:rsidRDefault="00A86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491B9" w14:textId="77777777" w:rsidR="007151A1" w:rsidRDefault="007151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330F8" w14:textId="77777777" w:rsidR="007151A1" w:rsidRDefault="007151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B5B9F" w14:textId="77777777" w:rsidR="007151A1" w:rsidRDefault="00715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0B12"/>
    <w:rsid w:val="000657A3"/>
    <w:rsid w:val="00080512"/>
    <w:rsid w:val="00090468"/>
    <w:rsid w:val="000B7BCF"/>
    <w:rsid w:val="000C522B"/>
    <w:rsid w:val="000D58AB"/>
    <w:rsid w:val="00112F1A"/>
    <w:rsid w:val="00121005"/>
    <w:rsid w:val="00145075"/>
    <w:rsid w:val="001741A0"/>
    <w:rsid w:val="00175FA0"/>
    <w:rsid w:val="00194CD0"/>
    <w:rsid w:val="001B49C9"/>
    <w:rsid w:val="001C4F79"/>
    <w:rsid w:val="001F168B"/>
    <w:rsid w:val="001F7831"/>
    <w:rsid w:val="00204045"/>
    <w:rsid w:val="0020712B"/>
    <w:rsid w:val="00225C63"/>
    <w:rsid w:val="0022606D"/>
    <w:rsid w:val="00231728"/>
    <w:rsid w:val="002610D8"/>
    <w:rsid w:val="002747EC"/>
    <w:rsid w:val="002855BF"/>
    <w:rsid w:val="002F0D22"/>
    <w:rsid w:val="002F0E5B"/>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E668D"/>
    <w:rsid w:val="006F6A2C"/>
    <w:rsid w:val="00710201"/>
    <w:rsid w:val="007151A1"/>
    <w:rsid w:val="00723E97"/>
    <w:rsid w:val="007342B5"/>
    <w:rsid w:val="00734A5B"/>
    <w:rsid w:val="00744E76"/>
    <w:rsid w:val="00757D40"/>
    <w:rsid w:val="0077312D"/>
    <w:rsid w:val="00781F0F"/>
    <w:rsid w:val="0078727C"/>
    <w:rsid w:val="0079049D"/>
    <w:rsid w:val="00793DC5"/>
    <w:rsid w:val="007B18D8"/>
    <w:rsid w:val="007C095F"/>
    <w:rsid w:val="007C2DD0"/>
    <w:rsid w:val="008028A4"/>
    <w:rsid w:val="00813245"/>
    <w:rsid w:val="008768CA"/>
    <w:rsid w:val="00877EF9"/>
    <w:rsid w:val="00880559"/>
    <w:rsid w:val="008972B4"/>
    <w:rsid w:val="008B5306"/>
    <w:rsid w:val="008D2E4D"/>
    <w:rsid w:val="008F396F"/>
    <w:rsid w:val="0090271F"/>
    <w:rsid w:val="00902DB9"/>
    <w:rsid w:val="0090466A"/>
    <w:rsid w:val="00936071"/>
    <w:rsid w:val="00940212"/>
    <w:rsid w:val="00942EC2"/>
    <w:rsid w:val="00961B32"/>
    <w:rsid w:val="00970DB3"/>
    <w:rsid w:val="00974BB0"/>
    <w:rsid w:val="009A0AF3"/>
    <w:rsid w:val="009A6324"/>
    <w:rsid w:val="009B07CD"/>
    <w:rsid w:val="009C19E9"/>
    <w:rsid w:val="009D74A6"/>
    <w:rsid w:val="00A10F02"/>
    <w:rsid w:val="00A204CA"/>
    <w:rsid w:val="00A53724"/>
    <w:rsid w:val="00A82346"/>
    <w:rsid w:val="00A86DC1"/>
    <w:rsid w:val="00A9671C"/>
    <w:rsid w:val="00AA1553"/>
    <w:rsid w:val="00B05962"/>
    <w:rsid w:val="00B15449"/>
    <w:rsid w:val="00B27303"/>
    <w:rsid w:val="00B47FD1"/>
    <w:rsid w:val="00B516BB"/>
    <w:rsid w:val="00B72A03"/>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55E61"/>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C226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65</TotalTime>
  <Pages>1</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41</cp:revision>
  <dcterms:created xsi:type="dcterms:W3CDTF">2016-08-12T03:53:00Z</dcterms:created>
  <dcterms:modified xsi:type="dcterms:W3CDTF">2018-11-01T11:05:00Z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